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27" w:rsidRPr="006D7C27" w:rsidRDefault="006D7C27" w:rsidP="006D7C27">
      <w:pPr>
        <w:shd w:val="clear" w:color="auto" w:fill="FFFFFF"/>
        <w:spacing w:after="150" w:line="240" w:lineRule="auto"/>
        <w:jc w:val="center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ДОКУМЕНТЫ, НЕОБХОДИМЫЕ ДЛЯ УСЫНОВЛЕНИЯ, ОПЕКИ (ПРИЁМНОЙ СЕМЬИ):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копии паспортов кандидатов </w:t>
      </w:r>
      <w:r w:rsidRPr="006D7C27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</w:rPr>
        <w:t>(страницы 2-3, 4-5)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копия свидетельства о заключении брака кандидатов в усыновители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документ, подтверждающий право пользования жилым помещением или право собственности на жилое помещение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медицинское заключение о состоянии здоровья усыновителей </w:t>
      </w:r>
      <w:r w:rsidRPr="006D7C27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</w:rPr>
        <w:t>(бланк в отделе опеки)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медицинское заключение на ребенка, оформляющегося на усыновление (Ф № 160-у) </w:t>
      </w:r>
      <w:r w:rsidRPr="006D7C27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</w:rPr>
        <w:t>(бланк в отделе опеки)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характеристика кандидатов в усыновители с места работы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автобиография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справка с места работы о занимаемой должности кандидатов в усыновители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справки о доходах за последний год кандидата в усыновители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копия свидетельства о рождении усыновляемого ребенка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справка о рождении ребенка из органа ЗАГС ф-25 </w:t>
      </w:r>
      <w:r w:rsidRPr="006D7C27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</w:rPr>
        <w:t>(если одинокая мать)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Свидетельство о регистрации по месту жительству ребенка.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согласие усыновляемого ребенка, достигшего возраста 10 лет на усыновление, а также на возможные изменения его имени, отчества, фамилии и запись усыновителей (усыновителя) в качестве его родителей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акт обследования жилищно-бытовых условий (</w:t>
      </w:r>
      <w:r w:rsidRPr="006D7C27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</w:rPr>
        <w:t>составляется специалистом отдела опеки)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заключение органа опеки и попечительства </w:t>
      </w:r>
      <w:r w:rsidRPr="006D7C27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</w:rPr>
        <w:t>(составляется специалистом отдела опеки)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справка из ОВД о привлечении к уголовной и административной ответственности </w:t>
      </w:r>
      <w:r w:rsidRPr="006D7C27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(оба родители не должны быть привлечены к уголовной ответственности)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документ о постановке на учет гражданина в качестве кандидата в усыновители </w:t>
      </w:r>
      <w:r w:rsidRPr="006D7C27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</w:rPr>
        <w:t>(заявление пишется в отделе опеки)</w:t>
      </w:r>
    </w:p>
    <w:p w:rsidR="006D7C27" w:rsidRPr="006D7C27" w:rsidRDefault="006D7C27" w:rsidP="006D7C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</w:rPr>
        <w:t>Копия СНИЛС</w:t>
      </w:r>
    </w:p>
    <w:p w:rsidR="006D7C27" w:rsidRPr="006D7C27" w:rsidRDefault="006D7C27" w:rsidP="006D7C2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</w:rPr>
        <w:t> </w:t>
      </w:r>
    </w:p>
    <w:p w:rsidR="006D7C27" w:rsidRPr="006D7C27" w:rsidRDefault="006D7C27" w:rsidP="006D7C2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Только после приёма всех документов в отдел опеки и вынесения положительного Заключения по усыновлению (опеки) документы направляются в суд.</w:t>
      </w:r>
    </w:p>
    <w:p w:rsidR="006D7C27" w:rsidRPr="006D7C27" w:rsidRDefault="006D7C27" w:rsidP="006D7C2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ОБУЧЕНИЕ</w:t>
      </w:r>
    </w:p>
    <w:p w:rsidR="006D7C27" w:rsidRPr="006D7C27" w:rsidRDefault="006D7C27" w:rsidP="006D7C2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 xml:space="preserve">Служба психолого-педагогического и социального сопровождения замещающих семей КГКУ «Центр содействия семейному устройству детей-сирот и детей, оставшихся без попечения родителей, </w:t>
      </w:r>
      <w:proofErr w:type="gramStart"/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г</w:t>
      </w:r>
      <w:proofErr w:type="gramEnd"/>
      <w:r w:rsidRPr="006D7C27">
        <w:rPr>
          <w:rFonts w:ascii="Roboto" w:eastAsia="Times New Roman" w:hAnsi="Roboto" w:cs="Times New Roman"/>
          <w:color w:val="333333"/>
          <w:sz w:val="24"/>
          <w:szCs w:val="24"/>
        </w:rPr>
        <w:t>. Уссурийска»</w:t>
      </w:r>
    </w:p>
    <w:p w:rsidR="006D7C27" w:rsidRPr="006D7C27" w:rsidRDefault="006D7C27" w:rsidP="006D7C2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 </w:t>
      </w:r>
    </w:p>
    <w:p w:rsidR="006D7C27" w:rsidRPr="006D7C27" w:rsidRDefault="006D7C27" w:rsidP="006D7C2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 </w:t>
      </w:r>
      <w:hyperlink r:id="rId5" w:history="1">
        <w:r w:rsidRPr="006D7C27">
          <w:rPr>
            <w:rFonts w:ascii="Roboto" w:eastAsia="Times New Roman" w:hAnsi="Roboto" w:cs="Times New Roman"/>
            <w:b/>
            <w:bCs/>
            <w:color w:val="517901"/>
            <w:sz w:val="24"/>
            <w:szCs w:val="24"/>
          </w:rPr>
          <w:t>detskiydom2ussur@mail.ru</w:t>
        </w:r>
      </w:hyperlink>
    </w:p>
    <w:p w:rsidR="006D7C27" w:rsidRPr="006D7C27" w:rsidRDefault="006D7C27" w:rsidP="006D7C2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 </w:t>
      </w:r>
    </w:p>
    <w:p w:rsidR="006D7C27" w:rsidRPr="006D7C27" w:rsidRDefault="006D7C27" w:rsidP="006D7C2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8 (4234)346449</w:t>
      </w:r>
    </w:p>
    <w:p w:rsidR="006D7C27" w:rsidRPr="006D7C27" w:rsidRDefault="006D7C27" w:rsidP="006D7C27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333333"/>
          <w:sz w:val="21"/>
          <w:szCs w:val="21"/>
        </w:rPr>
      </w:pPr>
      <w:r w:rsidRPr="006D7C27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 </w:t>
      </w:r>
    </w:p>
    <w:p w:rsidR="000279F2" w:rsidRDefault="000279F2"/>
    <w:sectPr w:rsidR="0002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28B"/>
    <w:multiLevelType w:val="multilevel"/>
    <w:tmpl w:val="1BDE9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C27"/>
    <w:rsid w:val="000279F2"/>
    <w:rsid w:val="006D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7C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7C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D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7C27"/>
    <w:rPr>
      <w:b/>
      <w:bCs/>
    </w:rPr>
  </w:style>
  <w:style w:type="character" w:styleId="a5">
    <w:name w:val="Emphasis"/>
    <w:basedOn w:val="a0"/>
    <w:uiPriority w:val="20"/>
    <w:qFormat/>
    <w:rsid w:val="006D7C27"/>
    <w:rPr>
      <w:i/>
      <w:iCs/>
    </w:rPr>
  </w:style>
  <w:style w:type="character" w:styleId="a6">
    <w:name w:val="Hyperlink"/>
    <w:basedOn w:val="a0"/>
    <w:uiPriority w:val="99"/>
    <w:semiHidden/>
    <w:unhideWhenUsed/>
    <w:rsid w:val="006D7C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kiydom2ussu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2024-11-29T06:20:00Z</dcterms:created>
  <dcterms:modified xsi:type="dcterms:W3CDTF">2024-11-29T06:21:00Z</dcterms:modified>
</cp:coreProperties>
</file>